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F5714" w:rsidRDefault="004F5714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 w:rsidR="00462438">
        <w:rPr>
          <w:rFonts w:ascii="Times New Roman" w:hAnsi="Times New Roman"/>
          <w:sz w:val="24"/>
          <w:szCs w:val="24"/>
        </w:rPr>
        <w:t>Межрайонной</w:t>
      </w:r>
      <w:proofErr w:type="gramEnd"/>
      <w:r w:rsidR="00462438">
        <w:rPr>
          <w:rFonts w:ascii="Times New Roman" w:hAnsi="Times New Roman"/>
          <w:sz w:val="24"/>
          <w:szCs w:val="24"/>
        </w:rPr>
        <w:t xml:space="preserve"> ИФНС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4F5714">
        <w:rPr>
          <w:rFonts w:ascii="Times New Roman" w:hAnsi="Times New Roman"/>
          <w:sz w:val="24"/>
          <w:szCs w:val="24"/>
        </w:rPr>
        <w:t>А.В. Трофимов</w:t>
      </w: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75279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BC03F5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 2021</w:t>
      </w:r>
      <w:r w:rsidR="00462438" w:rsidRPr="009B719A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891DBA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427007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00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121A2" w:rsidRPr="0042700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статьями 14,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</w:t>
      </w:r>
      <w:r>
        <w:rPr>
          <w:rStyle w:val="a6"/>
          <w:rFonts w:ascii="Times New Roman" w:hAnsi="Times New Roman"/>
          <w:b w:val="0"/>
          <w:sz w:val="24"/>
          <w:szCs w:val="24"/>
        </w:rPr>
        <w:t>е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«выгодоприобретателей»; 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сопоставление операций в автоматизированном виде с использованием ПК «АСК НДС-2» в целях выявления противоречий и несоответствий между сведениями об операциях, содержащихся в налоговой декларации по налогу на добавленную стоимость, разрабатывает предложения по их устранению;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направление материалов по проведенным мероприятиям налогового контроля в территориальные налоговые органы по месту учета предполагаемых выгодоприобретателей;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 формир</w:t>
      </w:r>
      <w:r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в Управление Федеральной налоговой службы России по Тамбовской области 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>, в том числе о невозможности установления выгодоприобретателя, о некорректности установленных выгодоприобретателей;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ввод пояснений в АСК НДС-2, представленных налогоплательщиками в соответствии с требованиями о представлении пояснений, направленных в соответствии с пунктом 3 статьи 88 Налогового кодекса РФ;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анализ и систематизацию информации в отношении расхождений, выявленных с использованием ПК «АСК НДС-2», необходимой для формирования доказательственной базы в отношении участников схем ухода от налогообложения, используемой при отборе и формировании перспективного перечня налогоплательщиков,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30.05.2007г. №ММ-3-06/333@, для планирования выездных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проверок;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формир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</w:t>
      </w:r>
      <w:r w:rsidRPr="00C41C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приостановление и возобновление операций по расчетным счетам налогоплательщиков;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ять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совместно с начальником отдела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информационных материалов для руководства Инспекции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 с начальником отдела участвовать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организации и проведении совещаний,  семинаров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участв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  в    подготовке    ответов    на   письменные    запросы налогоплательщиков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осуществлят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формирование установленной отчетности по предмету деятельности отдела;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разрабатыва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>предложения по внесению изменений в налоговое законодательство в рамках установленной компетенции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обеспечива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организацию проведения учебно-методической работы по повышению деловой квалификации специалистов отдела, необходимой для исполнения полномочий, обеспечивает обучение  вновь принятых сотрудников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изучат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 </w:t>
      </w:r>
    </w:p>
    <w:p w:rsidR="005121A2" w:rsidRPr="00457D7D" w:rsidRDefault="00572F76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соблюдать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457D7D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BC03F5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BC03F5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B428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03F5">
        <w:rPr>
          <w:rFonts w:ascii="Times New Roman" w:hAnsi="Times New Roman" w:cs="Times New Roman"/>
          <w:sz w:val="24"/>
          <w:szCs w:val="24"/>
          <w:u w:val="single"/>
        </w:rPr>
        <w:t>мая 2021</w:t>
      </w:r>
      <w:r w:rsidR="00B4281E">
        <w:rPr>
          <w:rFonts w:ascii="Times New Roman" w:hAnsi="Times New Roman" w:cs="Times New Roman"/>
          <w:sz w:val="24"/>
          <w:szCs w:val="24"/>
        </w:rPr>
        <w:t>г., положением о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B4281E">
        <w:rPr>
          <w:rFonts w:ascii="Times New Roman" w:hAnsi="Times New Roman" w:cs="Times New Roman"/>
          <w:sz w:val="24"/>
          <w:szCs w:val="24"/>
        </w:rPr>
        <w:t xml:space="preserve">контрольно-аналитическом </w:t>
      </w:r>
      <w:r w:rsidR="00BC03F5">
        <w:rPr>
          <w:rFonts w:ascii="Times New Roman" w:hAnsi="Times New Roman" w:cs="Times New Roman"/>
          <w:sz w:val="24"/>
          <w:szCs w:val="24"/>
        </w:rPr>
        <w:t>отделе, приказами У</w:t>
      </w:r>
      <w:r w:rsidR="00255D09" w:rsidRPr="00A14492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контрольно-аналитический отдел и в соответствии с должностными обязанностями по замещаемой должности гражданской службы. 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1431C1" w:rsidRDefault="001431C1" w:rsidP="001431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B09C7" w:rsidRDefault="00C352DF" w:rsidP="00EB09C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77125" w:rsidRPr="00A14492" w:rsidRDefault="00EB09C7" w:rsidP="00EB09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EB09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EB09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EB09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3F5" w:rsidRPr="00EB09C7" w:rsidRDefault="00BC03F5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EB09C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EB09C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B09C7" w:rsidRPr="00EB09C7" w:rsidRDefault="00EB09C7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EB09C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02613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431C1"/>
    <w:rsid w:val="001623E8"/>
    <w:rsid w:val="001D0BCF"/>
    <w:rsid w:val="001D4925"/>
    <w:rsid w:val="00255D09"/>
    <w:rsid w:val="002E10AB"/>
    <w:rsid w:val="002E3F9D"/>
    <w:rsid w:val="00327E88"/>
    <w:rsid w:val="00427007"/>
    <w:rsid w:val="00462438"/>
    <w:rsid w:val="004D7647"/>
    <w:rsid w:val="004E0B58"/>
    <w:rsid w:val="004F5714"/>
    <w:rsid w:val="005121A2"/>
    <w:rsid w:val="00572F76"/>
    <w:rsid w:val="00575A75"/>
    <w:rsid w:val="00635585"/>
    <w:rsid w:val="006C1308"/>
    <w:rsid w:val="00746460"/>
    <w:rsid w:val="00752792"/>
    <w:rsid w:val="007C5DD8"/>
    <w:rsid w:val="007F4119"/>
    <w:rsid w:val="00837539"/>
    <w:rsid w:val="008458E7"/>
    <w:rsid w:val="00870429"/>
    <w:rsid w:val="00891DBA"/>
    <w:rsid w:val="00927C92"/>
    <w:rsid w:val="009D7B52"/>
    <w:rsid w:val="00A01B6E"/>
    <w:rsid w:val="00A14492"/>
    <w:rsid w:val="00A8006F"/>
    <w:rsid w:val="00B4281E"/>
    <w:rsid w:val="00BC03F5"/>
    <w:rsid w:val="00C02613"/>
    <w:rsid w:val="00C352DF"/>
    <w:rsid w:val="00C472BF"/>
    <w:rsid w:val="00C62C66"/>
    <w:rsid w:val="00C77125"/>
    <w:rsid w:val="00EB09C7"/>
    <w:rsid w:val="00ED050D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CC2C6297C4A89E50657C6D699119C2CC2FE81C43C1D24FEC43D160683EhD11N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C2C6297C4A89E50657C6D699119C2CC2FEB1F48C0D2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15</cp:revision>
  <cp:lastPrinted>2020-02-06T07:32:00Z</cp:lastPrinted>
  <dcterms:created xsi:type="dcterms:W3CDTF">2018-11-09T10:35:00Z</dcterms:created>
  <dcterms:modified xsi:type="dcterms:W3CDTF">2021-10-12T05:23:00Z</dcterms:modified>
</cp:coreProperties>
</file>